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D6" w:rsidRPr="00C640A9" w:rsidRDefault="00C640A9" w:rsidP="00C640A9">
      <w:pPr>
        <w:shd w:val="clear" w:color="auto" w:fill="FFFFFF"/>
        <w:tabs>
          <w:tab w:val="left" w:pos="1770"/>
          <w:tab w:val="center" w:pos="2407"/>
        </w:tabs>
        <w:spacing w:after="0" w:line="240" w:lineRule="auto"/>
        <w:ind w:left="1770"/>
        <w:rPr>
          <w:rFonts w:ascii="Helvetica" w:eastAsia="Times New Roman" w:hAnsi="Helvetica" w:cs="Helvetica"/>
          <w:sz w:val="32"/>
          <w:szCs w:val="32"/>
        </w:rPr>
      </w:pPr>
      <w:r>
        <w:rPr>
          <w:noProof/>
        </w:rPr>
        <w:drawing>
          <wp:anchor distT="0" distB="0" distL="114300" distR="114300" simplePos="0" relativeHeight="251660288" behindDoc="0" locked="0" layoutInCell="1" allowOverlap="1" wp14:anchorId="0A598DC6">
            <wp:simplePos x="0" y="0"/>
            <wp:positionH relativeFrom="column">
              <wp:posOffset>4895850</wp:posOffset>
            </wp:positionH>
            <wp:positionV relativeFrom="paragraph">
              <wp:posOffset>0</wp:posOffset>
            </wp:positionV>
            <wp:extent cx="1303655" cy="1466850"/>
            <wp:effectExtent l="0" t="0" r="0" b="0"/>
            <wp:wrapSquare wrapText="bothSides"/>
            <wp:docPr id="4" name="Picture 4" descr="Image result for red and yellow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d and yellow black and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65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FEAE10">
            <wp:simplePos x="0" y="0"/>
            <wp:positionH relativeFrom="margin">
              <wp:align>left</wp:align>
            </wp:positionH>
            <wp:positionV relativeFrom="paragraph">
              <wp:posOffset>9525</wp:posOffset>
            </wp:positionV>
            <wp:extent cx="1460500" cy="1432560"/>
            <wp:effectExtent l="0" t="0" r="6350" b="0"/>
            <wp:wrapSquare wrapText="bothSides"/>
            <wp:docPr id="1" name="Picture 1" descr="Image result for brewed th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wed theolog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050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32"/>
          <w:szCs w:val="32"/>
        </w:rPr>
        <w:t xml:space="preserve">  </w:t>
      </w:r>
      <w:r w:rsidR="001214D6" w:rsidRPr="00C640A9">
        <w:rPr>
          <w:rFonts w:ascii="Helvetica" w:eastAsia="Times New Roman" w:hAnsi="Helvetica" w:cs="Helvetica"/>
          <w:sz w:val="32"/>
          <w:szCs w:val="32"/>
        </w:rPr>
        <w:t>Red and Yellow, Black and</w:t>
      </w:r>
      <w:r>
        <w:rPr>
          <w:rFonts w:ascii="Helvetica" w:eastAsia="Times New Roman" w:hAnsi="Helvetica" w:cs="Helvetica"/>
          <w:sz w:val="32"/>
          <w:szCs w:val="32"/>
        </w:rPr>
        <w:t xml:space="preserve"> </w:t>
      </w:r>
      <w:r w:rsidR="001214D6" w:rsidRPr="00C640A9">
        <w:rPr>
          <w:rFonts w:ascii="Helvetica" w:eastAsia="Times New Roman" w:hAnsi="Helvetica" w:cs="Helvetica"/>
          <w:sz w:val="32"/>
          <w:szCs w:val="32"/>
        </w:rPr>
        <w:t>White</w:t>
      </w:r>
      <w:proofErr w:type="gramStart"/>
      <w:r w:rsidR="001214D6" w:rsidRPr="00C640A9">
        <w:rPr>
          <w:rFonts w:ascii="Helvetica" w:eastAsia="Times New Roman" w:hAnsi="Helvetica" w:cs="Helvetica"/>
          <w:sz w:val="32"/>
          <w:szCs w:val="32"/>
        </w:rPr>
        <w:t xml:space="preserve">: </w:t>
      </w:r>
      <w:r w:rsidRPr="00C640A9">
        <w:rPr>
          <w:rFonts w:ascii="Helvetica" w:eastAsia="Times New Roman" w:hAnsi="Helvetica" w:cs="Helvetica"/>
          <w:sz w:val="32"/>
          <w:szCs w:val="32"/>
        </w:rPr>
        <w:t xml:space="preserve">                       </w:t>
      </w:r>
      <w:r>
        <w:rPr>
          <w:rFonts w:ascii="Helvetica" w:eastAsia="Times New Roman" w:hAnsi="Helvetica" w:cs="Helvetica"/>
          <w:sz w:val="32"/>
          <w:szCs w:val="32"/>
        </w:rPr>
        <w:t xml:space="preserve"> Why</w:t>
      </w:r>
      <w:proofErr w:type="gramEnd"/>
      <w:r w:rsidR="001214D6" w:rsidRPr="00C640A9">
        <w:rPr>
          <w:rFonts w:ascii="Helvetica" w:eastAsia="Times New Roman" w:hAnsi="Helvetica" w:cs="Helvetica"/>
          <w:sz w:val="32"/>
          <w:szCs w:val="32"/>
        </w:rPr>
        <w:t xml:space="preserve"> Are Some More Precious?</w:t>
      </w:r>
    </w:p>
    <w:p w:rsidR="00C640A9" w:rsidRPr="00C640A9" w:rsidRDefault="001214D6" w:rsidP="001214D6">
      <w:pPr>
        <w:shd w:val="clear" w:color="auto" w:fill="FFFFFF"/>
        <w:spacing w:after="0" w:line="240" w:lineRule="auto"/>
        <w:jc w:val="center"/>
        <w:rPr>
          <w:rFonts w:ascii="Helvetica" w:eastAsia="Times New Roman" w:hAnsi="Helvetica" w:cs="Helvetica"/>
          <w:sz w:val="32"/>
          <w:szCs w:val="32"/>
        </w:rPr>
      </w:pPr>
      <w:r w:rsidRPr="00C640A9">
        <w:rPr>
          <w:rFonts w:ascii="Helvetica" w:eastAsia="Times New Roman" w:hAnsi="Helvetica" w:cs="Helvetica"/>
          <w:sz w:val="32"/>
          <w:szCs w:val="32"/>
        </w:rPr>
        <w:t xml:space="preserve">A Conversation on </w:t>
      </w:r>
    </w:p>
    <w:p w:rsidR="001214D6" w:rsidRDefault="001214D6" w:rsidP="001214D6">
      <w:pPr>
        <w:shd w:val="clear" w:color="auto" w:fill="FFFFFF"/>
        <w:spacing w:after="0" w:line="240" w:lineRule="auto"/>
        <w:jc w:val="center"/>
        <w:rPr>
          <w:rFonts w:ascii="Helvetica" w:eastAsia="Times New Roman" w:hAnsi="Helvetica" w:cs="Helvetica"/>
          <w:sz w:val="32"/>
          <w:szCs w:val="32"/>
        </w:rPr>
      </w:pPr>
      <w:r w:rsidRPr="00C640A9">
        <w:rPr>
          <w:rFonts w:ascii="Helvetica" w:eastAsia="Times New Roman" w:hAnsi="Helvetica" w:cs="Helvetica"/>
          <w:sz w:val="32"/>
          <w:szCs w:val="32"/>
        </w:rPr>
        <w:t>Race and Christian Faith</w:t>
      </w:r>
    </w:p>
    <w:p w:rsidR="00C640A9" w:rsidRPr="00C640A9" w:rsidRDefault="00C640A9" w:rsidP="001214D6">
      <w:pPr>
        <w:shd w:val="clear" w:color="auto" w:fill="FFFFFF"/>
        <w:spacing w:after="0" w:line="240" w:lineRule="auto"/>
        <w:jc w:val="center"/>
        <w:rPr>
          <w:rFonts w:ascii="Helvetica" w:eastAsia="Times New Roman" w:hAnsi="Helvetica" w:cs="Helvetica"/>
          <w:sz w:val="12"/>
          <w:szCs w:val="12"/>
        </w:rPr>
      </w:pPr>
    </w:p>
    <w:p w:rsidR="001214D6" w:rsidRPr="00C640A9" w:rsidRDefault="00C640A9" w:rsidP="00C640A9">
      <w:pPr>
        <w:shd w:val="clear" w:color="auto" w:fill="FFFFFF"/>
        <w:spacing w:after="0" w:line="240" w:lineRule="auto"/>
        <w:jc w:val="center"/>
        <w:rPr>
          <w:rFonts w:ascii="Helvetica" w:eastAsia="Times New Roman" w:hAnsi="Helvetica" w:cs="Helvetica"/>
          <w:iCs/>
          <w:sz w:val="28"/>
          <w:szCs w:val="28"/>
        </w:rPr>
      </w:pPr>
      <w:bookmarkStart w:id="0" w:name="_GoBack"/>
      <w:r w:rsidRPr="00C640A9">
        <w:rPr>
          <w:rFonts w:ascii="Helvetica" w:eastAsia="Times New Roman" w:hAnsi="Helvetica" w:cs="Helvetica"/>
          <w:iCs/>
          <w:sz w:val="28"/>
          <w:szCs w:val="28"/>
        </w:rPr>
        <w:t>February 1, 2018 @ 6:30</w:t>
      </w:r>
      <w:r>
        <w:rPr>
          <w:rFonts w:ascii="Helvetica" w:eastAsia="Times New Roman" w:hAnsi="Helvetica" w:cs="Helvetica"/>
          <w:iCs/>
          <w:sz w:val="28"/>
          <w:szCs w:val="28"/>
        </w:rPr>
        <w:t>-8:00</w:t>
      </w:r>
      <w:r w:rsidRPr="00C640A9">
        <w:rPr>
          <w:rFonts w:ascii="Helvetica" w:eastAsia="Times New Roman" w:hAnsi="Helvetica" w:cs="Helvetica"/>
          <w:iCs/>
          <w:sz w:val="28"/>
          <w:szCs w:val="28"/>
        </w:rPr>
        <w:t>pm</w:t>
      </w:r>
    </w:p>
    <w:bookmarkEnd w:id="0"/>
    <w:p w:rsidR="00C640A9" w:rsidRPr="00C640A9" w:rsidRDefault="00C640A9" w:rsidP="00C640A9">
      <w:pPr>
        <w:shd w:val="clear" w:color="auto" w:fill="FFFFFF"/>
        <w:spacing w:after="0" w:line="240" w:lineRule="auto"/>
        <w:jc w:val="center"/>
        <w:rPr>
          <w:rFonts w:ascii="Helvetica" w:eastAsia="Times New Roman" w:hAnsi="Helvetica" w:cs="Helvetica"/>
          <w:iCs/>
          <w:sz w:val="28"/>
          <w:szCs w:val="28"/>
        </w:rPr>
      </w:pPr>
      <w:r w:rsidRPr="00C640A9">
        <w:rPr>
          <w:rFonts w:ascii="Helvetica" w:eastAsia="Times New Roman" w:hAnsi="Helvetica" w:cs="Helvetica"/>
          <w:iCs/>
          <w:sz w:val="28"/>
          <w:szCs w:val="28"/>
        </w:rPr>
        <w:t>Cody’s Smokehouse BBQ</w:t>
      </w:r>
    </w:p>
    <w:p w:rsidR="00C640A9" w:rsidRPr="00C640A9" w:rsidRDefault="00C640A9" w:rsidP="00FE0B49">
      <w:pPr>
        <w:shd w:val="clear" w:color="auto" w:fill="FFFFFF"/>
        <w:spacing w:after="0" w:line="240" w:lineRule="auto"/>
        <w:rPr>
          <w:rFonts w:ascii="Helvetica" w:eastAsia="Times New Roman" w:hAnsi="Helvetica" w:cs="Helvetica"/>
          <w:i/>
          <w:iCs/>
          <w:sz w:val="16"/>
          <w:szCs w:val="16"/>
        </w:rPr>
      </w:pPr>
    </w:p>
    <w:p w:rsidR="00C640A9" w:rsidRPr="00C640A9" w:rsidRDefault="00C640A9" w:rsidP="00FE0B49">
      <w:pPr>
        <w:shd w:val="clear" w:color="auto" w:fill="FFFFFF"/>
        <w:spacing w:after="0" w:line="240" w:lineRule="auto"/>
        <w:rPr>
          <w:rFonts w:ascii="Helvetica" w:eastAsia="Times New Roman" w:hAnsi="Helvetica" w:cs="Helvetica"/>
          <w:iCs/>
        </w:rPr>
      </w:pPr>
      <w:r w:rsidRPr="00C640A9">
        <w:rPr>
          <w:rFonts w:ascii="Helvetica" w:eastAsia="Times New Roman" w:hAnsi="Helvetica" w:cs="Helvetica"/>
          <w:iCs/>
        </w:rPr>
        <w:t>How we think about race continues to be a hot button issue in our nation and in our churches. We’re going to jump right in to this difficult topic for our first session of Brewed Theology. The following are some suggested resources for you to review that will enhance our discussion. However, if you cannot get to all or any of them, our time together will still be fruitful.</w:t>
      </w:r>
    </w:p>
    <w:p w:rsidR="00C640A9" w:rsidRPr="00C640A9" w:rsidRDefault="00C640A9" w:rsidP="00FE0B49">
      <w:pPr>
        <w:shd w:val="clear" w:color="auto" w:fill="FFFFFF"/>
        <w:spacing w:after="0" w:line="240" w:lineRule="auto"/>
        <w:rPr>
          <w:rFonts w:ascii="Helvetica" w:eastAsia="Times New Roman" w:hAnsi="Helvetica" w:cs="Helvetica"/>
          <w:i/>
          <w:iCs/>
          <w:sz w:val="20"/>
          <w:szCs w:val="20"/>
        </w:rPr>
      </w:pPr>
    </w:p>
    <w:p w:rsidR="00F76D8F" w:rsidRPr="00C640A9" w:rsidRDefault="00F76D8F" w:rsidP="00FE0B49">
      <w:pPr>
        <w:shd w:val="clear" w:color="auto" w:fill="FFFFFF"/>
        <w:spacing w:after="0" w:line="240" w:lineRule="auto"/>
        <w:rPr>
          <w:rFonts w:ascii="Helvetica" w:eastAsia="Times New Roman" w:hAnsi="Helvetica" w:cs="Helvetica"/>
          <w:i/>
          <w:iCs/>
        </w:rPr>
      </w:pPr>
      <w:r w:rsidRPr="00F76D8F">
        <w:rPr>
          <w:rFonts w:ascii="Helvetica" w:eastAsia="Times New Roman" w:hAnsi="Helvetica" w:cs="Helvetica"/>
          <w:i/>
          <w:iCs/>
        </w:rPr>
        <w:t>First Step: Read the following brief passages of Scripture</w:t>
      </w:r>
      <w:r w:rsidR="00C640A9">
        <w:rPr>
          <w:rFonts w:ascii="Helvetica" w:eastAsia="Times New Roman" w:hAnsi="Helvetica" w:cs="Helvetica"/>
          <w:i/>
          <w:iCs/>
        </w:rPr>
        <w:t xml:space="preserve"> (5 minutes)</w:t>
      </w:r>
    </w:p>
    <w:p w:rsidR="00F76D8F" w:rsidRPr="00F76D8F" w:rsidRDefault="00F83CDD" w:rsidP="00F76D8F">
      <w:pPr>
        <w:shd w:val="clear" w:color="auto" w:fill="FFFFFF"/>
        <w:spacing w:after="0" w:line="240" w:lineRule="auto"/>
        <w:rPr>
          <w:rFonts w:ascii="Helvetica" w:eastAsia="Times New Roman" w:hAnsi="Helvetica" w:cs="Helvetica"/>
          <w:iCs/>
        </w:rPr>
      </w:pPr>
      <w:hyperlink r:id="rId7" w:history="1">
        <w:r w:rsidR="00F76D8F" w:rsidRPr="00F76D8F">
          <w:rPr>
            <w:rStyle w:val="Hyperlink"/>
            <w:rFonts w:ascii="Helvetica" w:eastAsia="Times New Roman" w:hAnsi="Helvetica" w:cs="Helvetica"/>
            <w:iCs/>
          </w:rPr>
          <w:t>Acts 2:1-8</w:t>
        </w:r>
      </w:hyperlink>
    </w:p>
    <w:p w:rsidR="00F76D8F" w:rsidRPr="00F76D8F" w:rsidRDefault="00F76D8F" w:rsidP="00FE0B49">
      <w:pPr>
        <w:shd w:val="clear" w:color="auto" w:fill="FFFFFF"/>
        <w:spacing w:after="0" w:line="240" w:lineRule="auto"/>
        <w:rPr>
          <w:rFonts w:ascii="Helvetica" w:eastAsia="Times New Roman" w:hAnsi="Helvetica" w:cs="Helvetica"/>
          <w:iCs/>
        </w:rPr>
      </w:pPr>
      <w:r w:rsidRPr="00F76D8F">
        <w:rPr>
          <w:rFonts w:ascii="Helvetica" w:eastAsia="Times New Roman" w:hAnsi="Helvetica" w:cs="Helvetica"/>
          <w:iCs/>
        </w:rPr>
        <w:t xml:space="preserve">Context: Jewish people from many lands have gathered in the city of Jerusalem for the Jewish festival of Pentecost. </w:t>
      </w:r>
      <w:r>
        <w:rPr>
          <w:rFonts w:ascii="Helvetica" w:eastAsia="Times New Roman" w:hAnsi="Helvetica" w:cs="Helvetica"/>
          <w:iCs/>
        </w:rPr>
        <w:t>At this same time, Jesus’ disciples are dramatically given the gift of the Holy Spirit. All persons hear the Good News in their own languages.</w:t>
      </w:r>
    </w:p>
    <w:p w:rsidR="00F76D8F" w:rsidRPr="00C640A9" w:rsidRDefault="00F76D8F" w:rsidP="00FE0B49">
      <w:pPr>
        <w:shd w:val="clear" w:color="auto" w:fill="FFFFFF"/>
        <w:spacing w:after="0" w:line="240" w:lineRule="auto"/>
        <w:rPr>
          <w:rFonts w:ascii="Helvetica" w:eastAsia="Times New Roman" w:hAnsi="Helvetica" w:cs="Helvetica"/>
          <w:iCs/>
          <w:sz w:val="16"/>
          <w:szCs w:val="16"/>
        </w:rPr>
      </w:pPr>
    </w:p>
    <w:p w:rsidR="00F76D8F" w:rsidRPr="00F76D8F" w:rsidRDefault="00F83CDD" w:rsidP="00FE0B49">
      <w:pPr>
        <w:shd w:val="clear" w:color="auto" w:fill="FFFFFF"/>
        <w:spacing w:after="0" w:line="240" w:lineRule="auto"/>
        <w:rPr>
          <w:rFonts w:ascii="Helvetica" w:eastAsia="Times New Roman" w:hAnsi="Helvetica" w:cs="Helvetica"/>
          <w:iCs/>
        </w:rPr>
      </w:pPr>
      <w:hyperlink r:id="rId8" w:history="1">
        <w:r w:rsidR="00F76D8F" w:rsidRPr="00F76D8F">
          <w:rPr>
            <w:rStyle w:val="Hyperlink"/>
            <w:rFonts w:ascii="Helvetica" w:eastAsia="Times New Roman" w:hAnsi="Helvetica" w:cs="Helvetica"/>
            <w:iCs/>
          </w:rPr>
          <w:t>Galatians 3:25-29</w:t>
        </w:r>
      </w:hyperlink>
    </w:p>
    <w:p w:rsidR="00F76D8F" w:rsidRPr="00F76D8F" w:rsidRDefault="00F76D8F" w:rsidP="00FE0B49">
      <w:pPr>
        <w:shd w:val="clear" w:color="auto" w:fill="FFFFFF"/>
        <w:spacing w:after="0" w:line="240" w:lineRule="auto"/>
        <w:rPr>
          <w:rFonts w:ascii="Helvetica" w:eastAsia="Times New Roman" w:hAnsi="Helvetica" w:cs="Helvetica"/>
          <w:iCs/>
        </w:rPr>
      </w:pPr>
      <w:r>
        <w:rPr>
          <w:rFonts w:ascii="Helvetica" w:eastAsia="Times New Roman" w:hAnsi="Helvetica" w:cs="Helvetica"/>
          <w:iCs/>
        </w:rPr>
        <w:t xml:space="preserve">Paul is writing to one of his early mission starts to address an early conflict. Should new Christians who were not Jewish </w:t>
      </w:r>
      <w:r w:rsidR="00C640A9">
        <w:rPr>
          <w:rFonts w:ascii="Helvetica" w:eastAsia="Times New Roman" w:hAnsi="Helvetica" w:cs="Helvetica"/>
          <w:iCs/>
        </w:rPr>
        <w:t xml:space="preserve">have to obey Jewish laws (circumcision) to become part of the community? Or is God doing a new thing with through the Risen Christ and the power of the Holy Spirit? Paul does some radical </w:t>
      </w:r>
      <w:proofErr w:type="gramStart"/>
      <w:r w:rsidR="00C640A9">
        <w:rPr>
          <w:rFonts w:ascii="Helvetica" w:eastAsia="Times New Roman" w:hAnsi="Helvetica" w:cs="Helvetica"/>
          <w:iCs/>
        </w:rPr>
        <w:t>bridge-building</w:t>
      </w:r>
      <w:proofErr w:type="gramEnd"/>
      <w:r w:rsidR="00C640A9">
        <w:rPr>
          <w:rFonts w:ascii="Helvetica" w:eastAsia="Times New Roman" w:hAnsi="Helvetica" w:cs="Helvetica"/>
          <w:iCs/>
        </w:rPr>
        <w:t xml:space="preserve"> with these words.</w:t>
      </w:r>
    </w:p>
    <w:p w:rsidR="009B4190" w:rsidRDefault="009B4190" w:rsidP="00FE0B49">
      <w:pPr>
        <w:shd w:val="clear" w:color="auto" w:fill="FFFFFF"/>
        <w:spacing w:after="0" w:line="240" w:lineRule="auto"/>
        <w:rPr>
          <w:rFonts w:ascii="Helvetica" w:eastAsia="Times New Roman" w:hAnsi="Helvetica" w:cs="Helvetica"/>
          <w:iCs/>
        </w:rPr>
      </w:pPr>
    </w:p>
    <w:p w:rsidR="00C640A9" w:rsidRDefault="00C640A9" w:rsidP="00C640A9">
      <w:pPr>
        <w:shd w:val="clear" w:color="auto" w:fill="FFFFFF"/>
        <w:spacing w:after="0" w:line="240" w:lineRule="auto"/>
        <w:rPr>
          <w:rFonts w:ascii="Helvetica" w:eastAsia="Times New Roman" w:hAnsi="Helvetica" w:cs="Helvetica"/>
          <w:i/>
          <w:iCs/>
        </w:rPr>
      </w:pPr>
      <w:r>
        <w:rPr>
          <w:rFonts w:ascii="Helvetica" w:eastAsia="Times New Roman" w:hAnsi="Helvetica" w:cs="Helvetica"/>
          <w:i/>
          <w:iCs/>
        </w:rPr>
        <w:t xml:space="preserve">Step Two: Read the following two articles about race and faith by two </w:t>
      </w:r>
      <w:proofErr w:type="gramStart"/>
      <w:r>
        <w:rPr>
          <w:rFonts w:ascii="Helvetica" w:eastAsia="Times New Roman" w:hAnsi="Helvetica" w:cs="Helvetica"/>
          <w:i/>
          <w:iCs/>
        </w:rPr>
        <w:t>well known</w:t>
      </w:r>
      <w:proofErr w:type="gramEnd"/>
      <w:r>
        <w:rPr>
          <w:rFonts w:ascii="Helvetica" w:eastAsia="Times New Roman" w:hAnsi="Helvetica" w:cs="Helvetica"/>
          <w:i/>
          <w:iCs/>
        </w:rPr>
        <w:t xml:space="preserve"> contemporary Christian leaders who come from different traditions. (5 minutes)</w:t>
      </w:r>
    </w:p>
    <w:p w:rsidR="00DC7A43" w:rsidRPr="00C640A9" w:rsidRDefault="00C640A9" w:rsidP="00C640A9">
      <w:pPr>
        <w:shd w:val="clear" w:color="auto" w:fill="FFFFFF"/>
        <w:spacing w:after="0" w:line="240" w:lineRule="auto"/>
        <w:rPr>
          <w:rFonts w:ascii="Helvetica" w:eastAsia="Times New Roman" w:hAnsi="Helvetica" w:cs="Helvetica"/>
          <w:i/>
          <w:iCs/>
          <w:sz w:val="16"/>
          <w:szCs w:val="16"/>
        </w:rPr>
      </w:pPr>
      <w:r>
        <w:rPr>
          <w:rFonts w:ascii="Helvetica" w:eastAsia="Times New Roman" w:hAnsi="Helvetica" w:cs="Helvetica"/>
          <w:i/>
          <w:iCs/>
        </w:rPr>
        <w:tab/>
      </w:r>
    </w:p>
    <w:p w:rsidR="001214D6" w:rsidRPr="00F76D8F" w:rsidRDefault="00F83CDD" w:rsidP="009B4F64">
      <w:pPr>
        <w:shd w:val="clear" w:color="auto" w:fill="FFFFFF"/>
        <w:tabs>
          <w:tab w:val="left" w:pos="1455"/>
        </w:tabs>
        <w:spacing w:after="0" w:line="240" w:lineRule="auto"/>
        <w:rPr>
          <w:rFonts w:ascii="Helvetica" w:eastAsia="Times New Roman" w:hAnsi="Helvetica" w:cs="Helvetica"/>
          <w:i/>
          <w:iCs/>
        </w:rPr>
      </w:pPr>
      <w:hyperlink r:id="rId9" w:history="1">
        <w:r w:rsidR="00F76D8F" w:rsidRPr="00F76D8F">
          <w:rPr>
            <w:rFonts w:ascii="Helvetica" w:eastAsia="Times New Roman" w:hAnsi="Helvetica" w:cs="Helvetica"/>
            <w:iCs/>
          </w:rPr>
          <w:t xml:space="preserve">Check out this </w:t>
        </w:r>
        <w:r w:rsidR="00A84F88" w:rsidRPr="00F76D8F">
          <w:rPr>
            <w:rStyle w:val="Hyperlink"/>
            <w:rFonts w:ascii="Helvetica" w:eastAsia="Times New Roman" w:hAnsi="Helvetica" w:cs="Helvetica"/>
            <w:iCs/>
          </w:rPr>
          <w:t>Interview with Fr. Richard Rohr</w:t>
        </w:r>
      </w:hyperlink>
      <w:r w:rsidR="009B4F64" w:rsidRPr="00F76D8F">
        <w:rPr>
          <w:rFonts w:ascii="Helvetica" w:eastAsia="Times New Roman" w:hAnsi="Helvetica" w:cs="Helvetica"/>
          <w:i/>
          <w:iCs/>
        </w:rPr>
        <w:tab/>
      </w:r>
    </w:p>
    <w:p w:rsidR="009B4190" w:rsidRPr="00C640A9" w:rsidRDefault="00C640A9" w:rsidP="00C640A9">
      <w:pPr>
        <w:shd w:val="clear" w:color="auto" w:fill="FFFFFF"/>
        <w:tabs>
          <w:tab w:val="left" w:pos="1455"/>
        </w:tabs>
        <w:spacing w:after="0" w:line="240" w:lineRule="auto"/>
        <w:rPr>
          <w:rFonts w:ascii="Helvetica" w:eastAsia="Times New Roman" w:hAnsi="Helvetica" w:cs="Helvetica"/>
          <w:i/>
          <w:iCs/>
          <w:sz w:val="16"/>
          <w:szCs w:val="16"/>
        </w:rPr>
      </w:pPr>
      <w:r>
        <w:rPr>
          <w:rFonts w:ascii="Helvetica" w:eastAsia="Times New Roman" w:hAnsi="Helvetica" w:cs="Helvetica"/>
          <w:i/>
          <w:iCs/>
        </w:rPr>
        <w:tab/>
      </w:r>
    </w:p>
    <w:p w:rsidR="00A84F88" w:rsidRPr="00F76D8F" w:rsidRDefault="00F76D8F" w:rsidP="009B4F64">
      <w:pPr>
        <w:shd w:val="clear" w:color="auto" w:fill="FFFFFF"/>
        <w:tabs>
          <w:tab w:val="left" w:pos="1455"/>
        </w:tabs>
        <w:spacing w:after="0" w:line="240" w:lineRule="auto"/>
        <w:rPr>
          <w:rFonts w:ascii="Helvetica" w:eastAsia="Times New Roman" w:hAnsi="Helvetica" w:cs="Helvetica"/>
          <w:iCs/>
        </w:rPr>
      </w:pPr>
      <w:r w:rsidRPr="00F76D8F">
        <w:rPr>
          <w:rFonts w:ascii="Helvetica" w:eastAsia="Times New Roman" w:hAnsi="Helvetica" w:cs="Helvetica"/>
          <w:iCs/>
        </w:rPr>
        <w:t xml:space="preserve">Read this brief article by </w:t>
      </w:r>
      <w:hyperlink r:id="rId10" w:history="1">
        <w:r w:rsidRPr="00F76D8F">
          <w:rPr>
            <w:rStyle w:val="Hyperlink"/>
            <w:rFonts w:ascii="Helvetica" w:eastAsia="Times New Roman" w:hAnsi="Helvetica" w:cs="Helvetica"/>
            <w:iCs/>
          </w:rPr>
          <w:t>Jim Wallis</w:t>
        </w:r>
      </w:hyperlink>
    </w:p>
    <w:p w:rsidR="00F76D8F" w:rsidRDefault="00F76D8F" w:rsidP="009B4F64">
      <w:pPr>
        <w:shd w:val="clear" w:color="auto" w:fill="FFFFFF"/>
        <w:tabs>
          <w:tab w:val="left" w:pos="1455"/>
        </w:tabs>
        <w:spacing w:after="0" w:line="240" w:lineRule="auto"/>
        <w:rPr>
          <w:rFonts w:ascii="Helvetica" w:eastAsia="Times New Roman" w:hAnsi="Helvetica" w:cs="Helvetica"/>
          <w:i/>
          <w:iCs/>
        </w:rPr>
      </w:pPr>
    </w:p>
    <w:p w:rsidR="00C640A9" w:rsidRDefault="00C640A9" w:rsidP="009B4F64">
      <w:pPr>
        <w:shd w:val="clear" w:color="auto" w:fill="FFFFFF"/>
        <w:tabs>
          <w:tab w:val="left" w:pos="1455"/>
        </w:tabs>
        <w:spacing w:after="0" w:line="240" w:lineRule="auto"/>
        <w:rPr>
          <w:rFonts w:ascii="Helvetica" w:eastAsia="Times New Roman" w:hAnsi="Helvetica" w:cs="Helvetica"/>
          <w:i/>
          <w:iCs/>
        </w:rPr>
      </w:pPr>
      <w:r>
        <w:rPr>
          <w:rFonts w:ascii="Helvetica" w:eastAsia="Times New Roman" w:hAnsi="Helvetica" w:cs="Helvetica"/>
          <w:i/>
          <w:iCs/>
        </w:rPr>
        <w:t>Step Three: Watch or read this TED Talk (18 minutes or 10 minutes)</w:t>
      </w:r>
    </w:p>
    <w:p w:rsidR="00C640A9" w:rsidRDefault="00C640A9" w:rsidP="00C640A9">
      <w:pPr>
        <w:autoSpaceDE w:val="0"/>
        <w:autoSpaceDN w:val="0"/>
        <w:adjustRightInd w:val="0"/>
        <w:spacing w:after="0" w:line="240" w:lineRule="auto"/>
        <w:rPr>
          <w:rFonts w:ascii="Helvetica" w:hAnsi="Helvetica" w:cs="Helvetica"/>
        </w:rPr>
      </w:pPr>
      <w:proofErr w:type="spellStart"/>
      <w:r w:rsidRPr="00C640A9">
        <w:rPr>
          <w:rFonts w:ascii="Helvetica" w:hAnsi="Helvetica" w:cs="Helvetica"/>
        </w:rPr>
        <w:t>Vernā</w:t>
      </w:r>
      <w:proofErr w:type="spellEnd"/>
      <w:r>
        <w:rPr>
          <w:rFonts w:ascii="Helvetica" w:hAnsi="Helvetica" w:cs="Helvetica"/>
        </w:rPr>
        <w:t xml:space="preserve"> </w:t>
      </w:r>
      <w:r w:rsidRPr="00C640A9">
        <w:rPr>
          <w:rFonts w:ascii="Helvetica" w:hAnsi="Helvetica" w:cs="Helvetica"/>
        </w:rPr>
        <w:t>Myers</w:t>
      </w:r>
      <w:r>
        <w:rPr>
          <w:rFonts w:ascii="Helvetica" w:hAnsi="Helvetica" w:cs="Helvetica"/>
        </w:rPr>
        <w:t xml:space="preserve"> </w:t>
      </w:r>
      <w:r w:rsidRPr="00C640A9">
        <w:rPr>
          <w:rFonts w:ascii="Helvetica" w:hAnsi="Helvetica" w:cs="Helvetica"/>
        </w:rPr>
        <w:t>is</w:t>
      </w:r>
      <w:r>
        <w:rPr>
          <w:rFonts w:ascii="Helvetica" w:hAnsi="Helvetica" w:cs="Helvetica"/>
        </w:rPr>
        <w:t xml:space="preserve"> a diversity consultant who works within large workplaces and institutions to break down barriers of race, ethnicity, gender and sexual orientation. She intends a “low-guilt, high responsibility” method. </w:t>
      </w:r>
      <w:hyperlink r:id="rId11" w:history="1">
        <w:r w:rsidRPr="00C640A9">
          <w:rPr>
            <w:rStyle w:val="Hyperlink"/>
            <w:rFonts w:ascii="Helvetica" w:hAnsi="Helvetica" w:cs="Helvetica"/>
          </w:rPr>
          <w:t>Watch the video</w:t>
        </w:r>
      </w:hyperlink>
      <w:r>
        <w:rPr>
          <w:rFonts w:ascii="Helvetica" w:hAnsi="Helvetica" w:cs="Helvetica"/>
        </w:rPr>
        <w:t xml:space="preserve"> or </w:t>
      </w:r>
      <w:hyperlink r:id="rId12" w:history="1">
        <w:r w:rsidRPr="00C640A9">
          <w:rPr>
            <w:rStyle w:val="Hyperlink"/>
            <w:rFonts w:ascii="Helvetica" w:hAnsi="Helvetica" w:cs="Helvetica"/>
          </w:rPr>
          <w:t>read the transcript.</w:t>
        </w:r>
      </w:hyperlink>
      <w:r>
        <w:rPr>
          <w:rFonts w:ascii="Helvetica" w:hAnsi="Helvetica" w:cs="Helvetica"/>
        </w:rPr>
        <w:t xml:space="preserve"> </w:t>
      </w:r>
    </w:p>
    <w:p w:rsidR="00C640A9" w:rsidRDefault="00C640A9" w:rsidP="00C640A9">
      <w:pPr>
        <w:autoSpaceDE w:val="0"/>
        <w:autoSpaceDN w:val="0"/>
        <w:adjustRightInd w:val="0"/>
        <w:spacing w:after="0" w:line="240" w:lineRule="auto"/>
        <w:rPr>
          <w:rFonts w:ascii="Helvetica" w:hAnsi="Helvetica" w:cs="Helvetica"/>
        </w:rPr>
      </w:pPr>
    </w:p>
    <w:p w:rsidR="00C640A9" w:rsidRPr="00C640A9" w:rsidRDefault="00C640A9" w:rsidP="00C640A9">
      <w:pPr>
        <w:autoSpaceDE w:val="0"/>
        <w:autoSpaceDN w:val="0"/>
        <w:adjustRightInd w:val="0"/>
        <w:spacing w:after="0" w:line="240" w:lineRule="auto"/>
        <w:rPr>
          <w:rFonts w:ascii="Helvetica" w:hAnsi="Helvetica" w:cs="Helvetica"/>
          <w:i/>
        </w:rPr>
      </w:pPr>
      <w:r w:rsidRPr="00C640A9">
        <w:rPr>
          <w:rFonts w:ascii="Helvetica" w:hAnsi="Helvetica" w:cs="Helvetica"/>
          <w:i/>
        </w:rPr>
        <w:t>Extra Credit: Take the Test</w:t>
      </w:r>
    </w:p>
    <w:p w:rsidR="00C640A9" w:rsidRPr="00C640A9" w:rsidRDefault="00C640A9" w:rsidP="00C640A9">
      <w:pPr>
        <w:autoSpaceDE w:val="0"/>
        <w:autoSpaceDN w:val="0"/>
        <w:adjustRightInd w:val="0"/>
        <w:spacing w:after="0" w:line="240" w:lineRule="auto"/>
        <w:rPr>
          <w:rFonts w:ascii="Verdana" w:hAnsi="Verdana" w:cs="Verdana"/>
          <w:color w:val="000000"/>
          <w:sz w:val="16"/>
          <w:szCs w:val="16"/>
          <w:vertAlign w:val="subscript"/>
        </w:rPr>
      </w:pPr>
    </w:p>
    <w:p w:rsidR="00C640A9" w:rsidRPr="00C640A9" w:rsidRDefault="00C640A9" w:rsidP="00C640A9">
      <w:pPr>
        <w:autoSpaceDE w:val="0"/>
        <w:autoSpaceDN w:val="0"/>
        <w:adjustRightInd w:val="0"/>
        <w:spacing w:after="0" w:line="240" w:lineRule="auto"/>
        <w:rPr>
          <w:rFonts w:ascii="Helvetica" w:hAnsi="Helvetica" w:cs="Helvetica"/>
          <w:color w:val="0000FF"/>
        </w:rPr>
      </w:pPr>
      <w:r w:rsidRPr="00C640A9">
        <w:rPr>
          <w:rFonts w:ascii="Helvetica" w:hAnsi="Helvetica" w:cs="Helvetica"/>
          <w:color w:val="000000"/>
        </w:rPr>
        <w:t xml:space="preserve">Ever wonder what imbedded biases you might be carrying? Whether you like the results or not, there’s an app for that (more like a </w:t>
      </w:r>
      <w:r>
        <w:rPr>
          <w:rFonts w:ascii="Helvetica" w:hAnsi="Helvetica" w:cs="Helvetica"/>
          <w:color w:val="000000"/>
        </w:rPr>
        <w:t>quiz</w:t>
      </w:r>
      <w:r w:rsidRPr="00C640A9">
        <w:rPr>
          <w:rFonts w:ascii="Helvetica" w:hAnsi="Helvetica" w:cs="Helvetica"/>
          <w:color w:val="000000"/>
        </w:rPr>
        <w:t xml:space="preserve">, actually)! Developed at Harvard University, “The Implicit Association Test” (IAT) measures attitudes and beliefs that people may be unable to perceive or report. Instructions: When you get to the Preliminary Information page, click on the words, “I wish to proceed” at the bottom.  On </w:t>
      </w:r>
      <w:r w:rsidRPr="00C640A9">
        <w:rPr>
          <w:rFonts w:ascii="Helvetica" w:hAnsi="Helvetica" w:cs="Helvetica"/>
          <w:color w:val="000000"/>
        </w:rPr>
        <w:lastRenderedPageBreak/>
        <w:t xml:space="preserve">the following page, scroll down to the “Race IAT button </w:t>
      </w:r>
      <w:r>
        <w:rPr>
          <w:rFonts w:ascii="Helvetica" w:hAnsi="Helvetica" w:cs="Helvetica"/>
          <w:color w:val="000000"/>
        </w:rPr>
        <w:t xml:space="preserve">of the column </w:t>
      </w:r>
      <w:r w:rsidRPr="00C640A9">
        <w:rPr>
          <w:rFonts w:ascii="Helvetica" w:hAnsi="Helvetica" w:cs="Helvetica"/>
          <w:color w:val="000000"/>
        </w:rPr>
        <w:t xml:space="preserve">and begin the quiz. To get started, </w:t>
      </w:r>
      <w:hyperlink r:id="rId13" w:history="1">
        <w:r w:rsidRPr="00C640A9">
          <w:rPr>
            <w:rStyle w:val="Hyperlink"/>
            <w:rFonts w:ascii="Helvetica" w:hAnsi="Helvetica" w:cs="Helvetica"/>
          </w:rPr>
          <w:t>click here.</w:t>
        </w:r>
      </w:hyperlink>
    </w:p>
    <w:sectPr w:rsidR="00C640A9" w:rsidRPr="00C64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49"/>
    <w:rsid w:val="001214D6"/>
    <w:rsid w:val="00383B91"/>
    <w:rsid w:val="006724E5"/>
    <w:rsid w:val="006F5271"/>
    <w:rsid w:val="009B4190"/>
    <w:rsid w:val="009B4CB1"/>
    <w:rsid w:val="009B4F64"/>
    <w:rsid w:val="009C1F0B"/>
    <w:rsid w:val="00A84F88"/>
    <w:rsid w:val="00B14025"/>
    <w:rsid w:val="00C640A9"/>
    <w:rsid w:val="00DC7A43"/>
    <w:rsid w:val="00E1456C"/>
    <w:rsid w:val="00F76D8F"/>
    <w:rsid w:val="00F83CDD"/>
    <w:rsid w:val="00FE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F64"/>
    <w:rPr>
      <w:color w:val="0000FF" w:themeColor="hyperlink"/>
      <w:u w:val="single"/>
    </w:rPr>
  </w:style>
  <w:style w:type="character" w:customStyle="1" w:styleId="UnresolvedMention">
    <w:name w:val="Unresolved Mention"/>
    <w:basedOn w:val="DefaultParagraphFont"/>
    <w:uiPriority w:val="99"/>
    <w:semiHidden/>
    <w:unhideWhenUsed/>
    <w:rsid w:val="009B4F64"/>
    <w:rPr>
      <w:color w:val="808080"/>
      <w:shd w:val="clear" w:color="auto" w:fill="E6E6E6"/>
    </w:rPr>
  </w:style>
  <w:style w:type="character" w:styleId="FollowedHyperlink">
    <w:name w:val="FollowedHyperlink"/>
    <w:basedOn w:val="DefaultParagraphFont"/>
    <w:uiPriority w:val="99"/>
    <w:semiHidden/>
    <w:unhideWhenUsed/>
    <w:rsid w:val="009B41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F64"/>
    <w:rPr>
      <w:color w:val="0000FF" w:themeColor="hyperlink"/>
      <w:u w:val="single"/>
    </w:rPr>
  </w:style>
  <w:style w:type="character" w:customStyle="1" w:styleId="UnresolvedMention">
    <w:name w:val="Unresolved Mention"/>
    <w:basedOn w:val="DefaultParagraphFont"/>
    <w:uiPriority w:val="99"/>
    <w:semiHidden/>
    <w:unhideWhenUsed/>
    <w:rsid w:val="009B4F64"/>
    <w:rPr>
      <w:color w:val="808080"/>
      <w:shd w:val="clear" w:color="auto" w:fill="E6E6E6"/>
    </w:rPr>
  </w:style>
  <w:style w:type="character" w:styleId="FollowedHyperlink">
    <w:name w:val="FollowedHyperlink"/>
    <w:basedOn w:val="DefaultParagraphFont"/>
    <w:uiPriority w:val="99"/>
    <w:semiHidden/>
    <w:unhideWhenUsed/>
    <w:rsid w:val="009B4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0179">
      <w:bodyDiv w:val="1"/>
      <w:marLeft w:val="0"/>
      <w:marRight w:val="0"/>
      <w:marTop w:val="0"/>
      <w:marBottom w:val="0"/>
      <w:divBdr>
        <w:top w:val="none" w:sz="0" w:space="0" w:color="auto"/>
        <w:left w:val="none" w:sz="0" w:space="0" w:color="auto"/>
        <w:bottom w:val="none" w:sz="0" w:space="0" w:color="auto"/>
        <w:right w:val="none" w:sz="0" w:space="0" w:color="auto"/>
      </w:divBdr>
      <w:divsChild>
        <w:div w:id="774518370">
          <w:marLeft w:val="0"/>
          <w:marRight w:val="0"/>
          <w:marTop w:val="0"/>
          <w:marBottom w:val="0"/>
          <w:divBdr>
            <w:top w:val="none" w:sz="0" w:space="0" w:color="auto"/>
            <w:left w:val="none" w:sz="0" w:space="0" w:color="auto"/>
            <w:bottom w:val="single" w:sz="6" w:space="0" w:color="CACAC2"/>
            <w:right w:val="none" w:sz="0" w:space="0" w:color="auto"/>
          </w:divBdr>
          <w:divsChild>
            <w:div w:id="906762506">
              <w:marLeft w:val="0"/>
              <w:marRight w:val="0"/>
              <w:marTop w:val="0"/>
              <w:marBottom w:val="0"/>
              <w:divBdr>
                <w:top w:val="none" w:sz="0" w:space="0" w:color="auto"/>
                <w:left w:val="none" w:sz="0" w:space="0" w:color="auto"/>
                <w:bottom w:val="none" w:sz="0" w:space="0" w:color="auto"/>
                <w:right w:val="none" w:sz="0" w:space="0" w:color="auto"/>
              </w:divBdr>
              <w:divsChild>
                <w:div w:id="15891222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53355580">
          <w:marLeft w:val="0"/>
          <w:marRight w:val="0"/>
          <w:marTop w:val="0"/>
          <w:marBottom w:val="0"/>
          <w:divBdr>
            <w:top w:val="none" w:sz="0" w:space="0" w:color="auto"/>
            <w:left w:val="none" w:sz="0" w:space="0" w:color="auto"/>
            <w:bottom w:val="none" w:sz="0" w:space="0" w:color="auto"/>
            <w:right w:val="none" w:sz="0" w:space="0" w:color="auto"/>
          </w:divBdr>
          <w:divsChild>
            <w:div w:id="182134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d.com/talks/verna_myers_how_to_overcome_our_biases_walk_boldly_toward_them" TargetMode="External"/><Relationship Id="rId12" Type="http://schemas.openxmlformats.org/officeDocument/2006/relationships/hyperlink" Target="https://www.ted.com/talks/verna_myers_how_to_overcome_our_biases_walk_boldly_toward_them/transcript?language=en" TargetMode="External"/><Relationship Id="rId13" Type="http://schemas.openxmlformats.org/officeDocument/2006/relationships/hyperlink" Target="https://implicit.harvard.edu/implicit/takeatest.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www.biblegateway.com/passage/?search=Acts+2%3A1-8&amp;version=NRSV" TargetMode="External"/><Relationship Id="rId8" Type="http://schemas.openxmlformats.org/officeDocument/2006/relationships/hyperlink" Target="https://www.biblegateway.com/passage/?search=Galatians+3%3A25-29&amp;version=NRSV" TargetMode="External"/><Relationship Id="rId9" Type="http://schemas.openxmlformats.org/officeDocument/2006/relationships/hyperlink" Target="https://www.huffingtonpost.com/romal-tune/richard-rohr-on-white-pri_b_8985742.html" TargetMode="External"/><Relationship Id="rId10" Type="http://schemas.openxmlformats.org/officeDocument/2006/relationships/hyperlink" Target="https://sojo.net/articles/racism-faith-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Eisele</dc:creator>
  <cp:keywords/>
  <dc:description/>
  <cp:lastModifiedBy>Audrey</cp:lastModifiedBy>
  <cp:revision>2</cp:revision>
  <dcterms:created xsi:type="dcterms:W3CDTF">2018-01-29T15:59:00Z</dcterms:created>
  <dcterms:modified xsi:type="dcterms:W3CDTF">2018-01-29T15:59:00Z</dcterms:modified>
</cp:coreProperties>
</file>